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31F" w:rsidRPr="00A86415" w:rsidRDefault="00FD44A9" w:rsidP="00FD44A9">
      <w:pPr>
        <w:jc w:val="center"/>
        <w:rPr>
          <w:rFonts w:ascii="Times New Roman" w:hAnsi="Times New Roman" w:cs="Times New Roman"/>
          <w:sz w:val="26"/>
          <w:szCs w:val="26"/>
        </w:rPr>
      </w:pPr>
      <w:r w:rsidRPr="00A86415">
        <w:rPr>
          <w:rFonts w:ascii="Times New Roman" w:hAnsi="Times New Roman" w:cs="Times New Roman"/>
          <w:sz w:val="26"/>
          <w:szCs w:val="26"/>
        </w:rPr>
        <w:t>ПАМЯТКА</w:t>
      </w:r>
    </w:p>
    <w:p w:rsidR="00FD44A9" w:rsidRPr="00A86415" w:rsidRDefault="00FD44A9" w:rsidP="00FD44A9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86415">
        <w:rPr>
          <w:rFonts w:ascii="Times New Roman" w:hAnsi="Times New Roman"/>
          <w:sz w:val="26"/>
          <w:szCs w:val="26"/>
        </w:rPr>
        <w:t>об оказании государственной социальной помощи на основании социального контракта</w:t>
      </w:r>
    </w:p>
    <w:p w:rsidR="00FD44A9" w:rsidRPr="00A86415" w:rsidRDefault="00111023" w:rsidP="00B37B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86415">
        <w:rPr>
          <w:rFonts w:ascii="Times New Roman" w:hAnsi="Times New Roman" w:cs="Times New Roman"/>
          <w:sz w:val="26"/>
          <w:szCs w:val="26"/>
        </w:rPr>
        <w:t>П</w:t>
      </w:r>
      <w:r w:rsidR="00FD44A9" w:rsidRPr="00A86415">
        <w:rPr>
          <w:rFonts w:ascii="Times New Roman" w:hAnsi="Times New Roman" w:cs="Times New Roman"/>
          <w:sz w:val="26"/>
          <w:szCs w:val="26"/>
        </w:rPr>
        <w:t>раво на оказание государственной социальной помощи на основании социального контракта</w:t>
      </w:r>
      <w:r w:rsidRPr="00A86415">
        <w:rPr>
          <w:rFonts w:ascii="Times New Roman" w:hAnsi="Times New Roman" w:cs="Times New Roman"/>
          <w:sz w:val="26"/>
          <w:szCs w:val="26"/>
        </w:rPr>
        <w:t xml:space="preserve"> имеют граждане, среднедушевой доход которых ниже величины прожиточного минимума, установленного в Республике Татарстан для соответствующих социально-демографических групп населения, и </w:t>
      </w:r>
      <w:hyperlink r:id="rId4" w:history="1">
        <w:r w:rsidRPr="00A86415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уровень</w:t>
        </w:r>
      </w:hyperlink>
      <w:r w:rsidRPr="00A86415">
        <w:rPr>
          <w:rFonts w:ascii="Times New Roman" w:hAnsi="Times New Roman" w:cs="Times New Roman"/>
          <w:sz w:val="26"/>
          <w:szCs w:val="26"/>
        </w:rPr>
        <w:t xml:space="preserve"> имущественной обеспеченности ниже уровня имущественной обеспеченности семьи (гражданина), установленного приложением к Закону Республики Татарстан от 8 декабря 2004 года № 63-ЗРТ «Об адресной социальной поддержке населения в Республике Татарстан»</w:t>
      </w:r>
      <w:r w:rsidR="00FD44A9" w:rsidRPr="00A8641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11023" w:rsidRPr="00A86415" w:rsidRDefault="00111023" w:rsidP="001110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6415">
        <w:rPr>
          <w:rFonts w:ascii="Times New Roman" w:hAnsi="Times New Roman" w:cs="Times New Roman"/>
          <w:sz w:val="26"/>
          <w:szCs w:val="26"/>
        </w:rPr>
        <w:t>Величина прожиточного минимума малоимущей семьи определяется как сумма величин прожиточных минимумов, установленных в Республике Татарстан для соответствующих социально-демографических групп населения, деленная на количественный состав семьи.</w:t>
      </w:r>
    </w:p>
    <w:p w:rsidR="00B37B87" w:rsidRPr="00A86415" w:rsidRDefault="00B37B87" w:rsidP="00B37B8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bookmarkStart w:id="0" w:name="_GoBack"/>
      <w:bookmarkEnd w:id="0"/>
      <w:r w:rsidRPr="00A86415">
        <w:rPr>
          <w:rFonts w:ascii="Times New Roman" w:eastAsia="Calibri" w:hAnsi="Times New Roman" w:cs="Times New Roman"/>
          <w:i/>
          <w:sz w:val="26"/>
          <w:szCs w:val="26"/>
        </w:rPr>
        <w:t>Величина прожиточного минимума, утвержденная постановлением Кабинета Министров Республики Татарстан от 10.02.2021 № 69, на 2021 год для трудоспособного населения составляет 10 622 рублей, для пенсионеров –</w:t>
      </w:r>
      <w:r w:rsidRPr="00A86415">
        <w:rPr>
          <w:rFonts w:ascii="Times New Roman" w:hAnsi="Times New Roman" w:cs="Times New Roman"/>
          <w:i/>
          <w:sz w:val="26"/>
          <w:szCs w:val="26"/>
        </w:rPr>
        <w:t xml:space="preserve"> 8 423</w:t>
      </w:r>
      <w:r w:rsidRPr="00A86415">
        <w:rPr>
          <w:rFonts w:ascii="Times New Roman" w:eastAsia="Calibri" w:hAnsi="Times New Roman" w:cs="Times New Roman"/>
          <w:i/>
          <w:sz w:val="26"/>
          <w:szCs w:val="26"/>
        </w:rPr>
        <w:t xml:space="preserve"> рублей, детей – 9 995 рублей.</w:t>
      </w:r>
    </w:p>
    <w:p w:rsidR="00B36577" w:rsidRPr="00A86415" w:rsidRDefault="00B36577" w:rsidP="00B36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86415">
        <w:rPr>
          <w:rFonts w:ascii="Times New Roman" w:hAnsi="Times New Roman" w:cs="Times New Roman"/>
          <w:bCs/>
          <w:sz w:val="26"/>
          <w:szCs w:val="26"/>
        </w:rPr>
        <w:t xml:space="preserve">При расчете среднедушевого дохода семьи и дохода одиноко проживающего гражданина для оказания им государственной социальной помощи учитываются все виды доходов, полученные каждым членом семьи или одиноко проживающим гражданином в денежной и натуральной форме, предусмотренные </w:t>
      </w:r>
      <w:hyperlink r:id="rId5" w:history="1">
        <w:r w:rsidRPr="00A86415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A86415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20 августа 2003 № 512 «О перечне видов доходов, учитываемых при расчете среднедушевого дохода семьи, и дохода одиноко проживающего гражданина для оказания</w:t>
      </w:r>
      <w:proofErr w:type="gramEnd"/>
      <w:r w:rsidRPr="00A86415">
        <w:rPr>
          <w:rFonts w:ascii="Times New Roman" w:hAnsi="Times New Roman" w:cs="Times New Roman"/>
          <w:sz w:val="26"/>
          <w:szCs w:val="26"/>
        </w:rPr>
        <w:t xml:space="preserve"> им государственной социальной помощи».</w:t>
      </w:r>
    </w:p>
    <w:p w:rsidR="00B37B87" w:rsidRPr="00A86415" w:rsidRDefault="00B37B87" w:rsidP="00B37B8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6415">
        <w:rPr>
          <w:rFonts w:ascii="Times New Roman" w:eastAsia="Calibri" w:hAnsi="Times New Roman" w:cs="Times New Roman"/>
          <w:sz w:val="26"/>
          <w:szCs w:val="26"/>
        </w:rPr>
        <w:t>Социальные контракты заключаются на следующие мероприятия:</w:t>
      </w:r>
    </w:p>
    <w:tbl>
      <w:tblPr>
        <w:tblStyle w:val="a4"/>
        <w:tblW w:w="10064" w:type="dxa"/>
        <w:tblInd w:w="137" w:type="dxa"/>
        <w:tblLook w:val="04A0"/>
      </w:tblPr>
      <w:tblGrid>
        <w:gridCol w:w="2688"/>
        <w:gridCol w:w="2043"/>
        <w:gridCol w:w="1592"/>
        <w:gridCol w:w="3741"/>
      </w:tblGrid>
      <w:tr w:rsidR="00B37B87" w:rsidRPr="00A86415" w:rsidTr="009F201E">
        <w:trPr>
          <w:trHeight w:val="659"/>
        </w:trPr>
        <w:tc>
          <w:tcPr>
            <w:tcW w:w="2688" w:type="dxa"/>
          </w:tcPr>
          <w:p w:rsidR="00B37B87" w:rsidRPr="00A86415" w:rsidRDefault="00B37B87" w:rsidP="00B37B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Социальные контракты в разрезе мероприятий</w:t>
            </w:r>
          </w:p>
        </w:tc>
        <w:tc>
          <w:tcPr>
            <w:tcW w:w="2043" w:type="dxa"/>
          </w:tcPr>
          <w:p w:rsidR="00B37B87" w:rsidRPr="00A86415" w:rsidRDefault="00B37B87" w:rsidP="00147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Срок действия социального контракта</w:t>
            </w:r>
          </w:p>
        </w:tc>
        <w:tc>
          <w:tcPr>
            <w:tcW w:w="1592" w:type="dxa"/>
          </w:tcPr>
          <w:p w:rsidR="00B37B87" w:rsidRPr="00A86415" w:rsidRDefault="00B37B87" w:rsidP="00147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Размер выплаты</w:t>
            </w:r>
          </w:p>
        </w:tc>
        <w:tc>
          <w:tcPr>
            <w:tcW w:w="3741" w:type="dxa"/>
          </w:tcPr>
          <w:p w:rsidR="00B37B87" w:rsidRPr="00A86415" w:rsidRDefault="00B37B87" w:rsidP="00147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Период выплаты</w:t>
            </w:r>
          </w:p>
        </w:tc>
      </w:tr>
      <w:tr w:rsidR="00B37B87" w:rsidRPr="00A86415" w:rsidTr="009F201E">
        <w:tc>
          <w:tcPr>
            <w:tcW w:w="2688" w:type="dxa"/>
          </w:tcPr>
          <w:p w:rsidR="00B37B87" w:rsidRPr="00A86415" w:rsidRDefault="00B37B87" w:rsidP="00147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 xml:space="preserve">Трудоустройство </w:t>
            </w:r>
          </w:p>
        </w:tc>
        <w:tc>
          <w:tcPr>
            <w:tcW w:w="2043" w:type="dxa"/>
          </w:tcPr>
          <w:p w:rsidR="00B37B87" w:rsidRPr="00A86415" w:rsidRDefault="00B37B87" w:rsidP="00147F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 xml:space="preserve">не более </w:t>
            </w:r>
          </w:p>
          <w:p w:rsidR="00B37B87" w:rsidRPr="00A86415" w:rsidRDefault="00B37B87" w:rsidP="00147F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9 месяцев</w:t>
            </w:r>
          </w:p>
          <w:p w:rsidR="00B37B87" w:rsidRPr="00A86415" w:rsidRDefault="00B37B87" w:rsidP="00147F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2" w:type="dxa"/>
          </w:tcPr>
          <w:p w:rsidR="00B37B87" w:rsidRPr="00A86415" w:rsidRDefault="00B37B87" w:rsidP="00147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10 294 руб.</w:t>
            </w:r>
          </w:p>
        </w:tc>
        <w:tc>
          <w:tcPr>
            <w:tcW w:w="3741" w:type="dxa"/>
          </w:tcPr>
          <w:p w:rsidR="00B37B87" w:rsidRPr="00A86415" w:rsidRDefault="00B37B87" w:rsidP="00147F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Ежемесячно в течени</w:t>
            </w:r>
            <w:proofErr w:type="gramStart"/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A86415">
              <w:rPr>
                <w:rFonts w:ascii="Times New Roman" w:hAnsi="Times New Roman" w:cs="Times New Roman"/>
                <w:sz w:val="26"/>
                <w:szCs w:val="26"/>
              </w:rPr>
              <w:t xml:space="preserve"> 4 месяцев (в течение одного месяца с даты заключения социального контракта при условии постановки на учет в Центре занятости и 3 месяцев с даты трудоустройства )</w:t>
            </w:r>
          </w:p>
        </w:tc>
      </w:tr>
      <w:tr w:rsidR="00B37B87" w:rsidRPr="00A86415" w:rsidTr="009F201E">
        <w:tc>
          <w:tcPr>
            <w:tcW w:w="2688" w:type="dxa"/>
          </w:tcPr>
          <w:p w:rsidR="00B37B87" w:rsidRPr="00A86415" w:rsidRDefault="00B37B87" w:rsidP="004950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Осуществление индивидуальной предпринимательской деятельности</w:t>
            </w:r>
          </w:p>
        </w:tc>
        <w:tc>
          <w:tcPr>
            <w:tcW w:w="2043" w:type="dxa"/>
          </w:tcPr>
          <w:p w:rsidR="00B37B87" w:rsidRPr="00A86415" w:rsidRDefault="00B37B87" w:rsidP="00147F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не более</w:t>
            </w:r>
          </w:p>
          <w:p w:rsidR="00B37B87" w:rsidRPr="00A86415" w:rsidRDefault="00B37B87" w:rsidP="00147F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12 месяцев</w:t>
            </w:r>
          </w:p>
          <w:p w:rsidR="00B37B87" w:rsidRPr="00A86415" w:rsidRDefault="00B37B87" w:rsidP="00147F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2" w:type="dxa"/>
          </w:tcPr>
          <w:p w:rsidR="00B37B87" w:rsidRPr="00A86415" w:rsidRDefault="00B37B87" w:rsidP="00147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не более 75 000 руб.</w:t>
            </w:r>
          </w:p>
        </w:tc>
        <w:tc>
          <w:tcPr>
            <w:tcW w:w="3741" w:type="dxa"/>
          </w:tcPr>
          <w:p w:rsidR="00B37B87" w:rsidRPr="00A86415" w:rsidRDefault="00B37B87" w:rsidP="00147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Единовременно</w:t>
            </w:r>
          </w:p>
        </w:tc>
      </w:tr>
    </w:tbl>
    <w:p w:rsidR="00AB1CD9" w:rsidRPr="00A86415" w:rsidRDefault="00B37B87" w:rsidP="00AB1CD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6415">
        <w:rPr>
          <w:rFonts w:ascii="Times New Roman" w:hAnsi="Times New Roman" w:cs="Times New Roman"/>
          <w:sz w:val="26"/>
          <w:szCs w:val="26"/>
        </w:rPr>
        <w:t>Основное требование к конечному результату по заключенным социальным контрактам – это повышение денежных доходов гражданина (семьи гражданина</w:t>
      </w:r>
      <w:r w:rsidR="00B36577" w:rsidRPr="00A86415">
        <w:rPr>
          <w:rFonts w:ascii="Times New Roman" w:hAnsi="Times New Roman" w:cs="Times New Roman"/>
          <w:sz w:val="26"/>
          <w:szCs w:val="26"/>
        </w:rPr>
        <w:t>)</w:t>
      </w:r>
      <w:r w:rsidRPr="00A86415">
        <w:rPr>
          <w:rFonts w:ascii="Times New Roman" w:hAnsi="Times New Roman" w:cs="Times New Roman"/>
          <w:sz w:val="26"/>
          <w:szCs w:val="26"/>
        </w:rPr>
        <w:t xml:space="preserve"> по истечении срока действия социального контракта.</w:t>
      </w:r>
    </w:p>
    <w:p w:rsidR="00FD44A9" w:rsidRDefault="00B37B87" w:rsidP="00AB1CD9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A86415">
        <w:rPr>
          <w:rFonts w:ascii="Times New Roman" w:hAnsi="Times New Roman" w:cs="Times New Roman"/>
          <w:sz w:val="26"/>
          <w:szCs w:val="26"/>
        </w:rPr>
        <w:t xml:space="preserve">По вопросу оказания государственной социальной помощи на основании социального контракта </w:t>
      </w:r>
      <w:r w:rsidRPr="00A86415">
        <w:rPr>
          <w:rFonts w:ascii="Times New Roman" w:hAnsi="Times New Roman"/>
          <w:sz w:val="26"/>
          <w:szCs w:val="26"/>
        </w:rPr>
        <w:t>Вы можете обратиться в отдел социальной защиты по месту жительства.</w:t>
      </w:r>
    </w:p>
    <w:p w:rsidR="00A86415" w:rsidRDefault="00A86415" w:rsidP="00260C0C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Контактные телефоны:</w:t>
      </w:r>
    </w:p>
    <w:p w:rsidR="00A86415" w:rsidRDefault="00A86415" w:rsidP="00260C0C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Авиастроительный район – 570-06-4, 571-58-00</w:t>
      </w:r>
    </w:p>
    <w:p w:rsidR="00A86415" w:rsidRPr="00A86415" w:rsidRDefault="00A86415" w:rsidP="00260C0C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Ново-Савиновский район – 523-72-96, 523-73-20</w:t>
      </w:r>
    </w:p>
    <w:sectPr w:rsidR="00A86415" w:rsidRPr="00A86415" w:rsidSect="00AB1CD9">
      <w:pgSz w:w="11906" w:h="16838"/>
      <w:pgMar w:top="567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4A9"/>
    <w:rsid w:val="00111023"/>
    <w:rsid w:val="001D0276"/>
    <w:rsid w:val="00215034"/>
    <w:rsid w:val="00260C0C"/>
    <w:rsid w:val="00374213"/>
    <w:rsid w:val="00495059"/>
    <w:rsid w:val="00597CED"/>
    <w:rsid w:val="00836D87"/>
    <w:rsid w:val="00891DDB"/>
    <w:rsid w:val="009F201E"/>
    <w:rsid w:val="00A6247D"/>
    <w:rsid w:val="00A86415"/>
    <w:rsid w:val="00AB1CD9"/>
    <w:rsid w:val="00B1731F"/>
    <w:rsid w:val="00B36577"/>
    <w:rsid w:val="00B37B87"/>
    <w:rsid w:val="00D64A5B"/>
    <w:rsid w:val="00F661E2"/>
    <w:rsid w:val="00FD4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44A9"/>
    <w:rPr>
      <w:color w:val="0000FF"/>
      <w:u w:val="single"/>
    </w:rPr>
  </w:style>
  <w:style w:type="table" w:styleId="a4">
    <w:name w:val="Table Grid"/>
    <w:basedOn w:val="a1"/>
    <w:uiPriority w:val="39"/>
    <w:rsid w:val="00FD4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1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C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0BBF51D7223EBE1A7EA0BB49E3ED948EBE20A72E68415291A9BAFBC6d2f6K" TargetMode="External"/><Relationship Id="rId4" Type="http://schemas.openxmlformats.org/officeDocument/2006/relationships/hyperlink" Target="consultantplus://offline/ref=3CBD7F03B4D768427398810C5103699074296A09F2533A1FC547FCE20C7124CF11B23BDCD65EE8F5ED25E429FDB754821EDCA4E9DF5AC21Bl8F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Светлана Викторовна</dc:creator>
  <cp:lastModifiedBy>Talgatovna</cp:lastModifiedBy>
  <cp:revision>6</cp:revision>
  <cp:lastPrinted>2021-03-11T14:04:00Z</cp:lastPrinted>
  <dcterms:created xsi:type="dcterms:W3CDTF">2021-03-11T09:43:00Z</dcterms:created>
  <dcterms:modified xsi:type="dcterms:W3CDTF">2021-03-11T14:04:00Z</dcterms:modified>
</cp:coreProperties>
</file>